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B661" w14:textId="77777777" w:rsidR="00B42B7F" w:rsidRDefault="00B42B7F" w:rsidP="00B42B7F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14:paraId="26A88859" w14:textId="77777777" w:rsidR="00B42B7F" w:rsidRDefault="00B42B7F" w:rsidP="00B42B7F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14:paraId="2A838165" w14:textId="77777777" w:rsidR="00B42B7F" w:rsidRDefault="00B42B7F" w:rsidP="00B42B7F">
      <w:pPr>
        <w:rPr>
          <w:lang w:val="hr-HR"/>
        </w:rPr>
      </w:pPr>
    </w:p>
    <w:p w14:paraId="1207C8F9" w14:textId="77777777" w:rsidR="00B42B7F" w:rsidRDefault="00B42B7F" w:rsidP="00B42B7F">
      <w:pPr>
        <w:pStyle w:val="Naslov4"/>
      </w:pPr>
      <w:r>
        <w:tab/>
        <w:t>ŠKOLSKI ODBOR</w:t>
      </w:r>
    </w:p>
    <w:p w14:paraId="4FB5C4A9" w14:textId="77777777" w:rsidR="00B42B7F" w:rsidRDefault="00B42B7F" w:rsidP="00B42B7F">
      <w:pPr>
        <w:rPr>
          <w:lang w:val="hr-HR"/>
        </w:rPr>
      </w:pPr>
    </w:p>
    <w:p w14:paraId="0B4656D2" w14:textId="77777777" w:rsidR="00B42B7F" w:rsidRDefault="00B42B7F" w:rsidP="00B42B7F">
      <w:pPr>
        <w:rPr>
          <w:lang w:val="hr-HR"/>
        </w:rPr>
      </w:pPr>
      <w:r>
        <w:rPr>
          <w:lang w:val="hr-HR"/>
        </w:rPr>
        <w:tab/>
        <w:t>Klasa: 007-04/22-02/07</w:t>
      </w:r>
    </w:p>
    <w:p w14:paraId="247D7E72" w14:textId="77777777" w:rsidR="00B42B7F" w:rsidRDefault="00B42B7F" w:rsidP="00B42B7F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251-285-22-01-3</w:t>
      </w:r>
    </w:p>
    <w:p w14:paraId="7D68B22D" w14:textId="77777777" w:rsidR="00B42B7F" w:rsidRDefault="00B42B7F" w:rsidP="00B42B7F">
      <w:pPr>
        <w:rPr>
          <w:lang w:val="hr-HR"/>
        </w:rPr>
      </w:pPr>
    </w:p>
    <w:p w14:paraId="34887597" w14:textId="77777777" w:rsidR="00B42B7F" w:rsidRDefault="00B42B7F" w:rsidP="00B42B7F">
      <w:pPr>
        <w:tabs>
          <w:tab w:val="left" w:pos="709"/>
        </w:tabs>
        <w:rPr>
          <w:lang w:val="hr-HR"/>
        </w:rPr>
      </w:pPr>
      <w:r>
        <w:rPr>
          <w:lang w:val="hr-HR"/>
        </w:rPr>
        <w:tab/>
        <w:t>Zagreb, 8. srpnja 2022.</w:t>
      </w:r>
    </w:p>
    <w:p w14:paraId="7213E477" w14:textId="77777777" w:rsidR="00B42B7F" w:rsidRDefault="00B42B7F" w:rsidP="00B42B7F">
      <w:pPr>
        <w:rPr>
          <w:b/>
          <w:lang w:val="hr-HR"/>
        </w:rPr>
      </w:pPr>
    </w:p>
    <w:p w14:paraId="0030956E" w14:textId="77777777" w:rsidR="00B42B7F" w:rsidRDefault="00B42B7F" w:rsidP="00B42B7F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IZVOD ODLUKA</w:t>
      </w:r>
    </w:p>
    <w:p w14:paraId="62E15B86" w14:textId="77777777" w:rsidR="00B42B7F" w:rsidRDefault="00B42B7F" w:rsidP="00B42B7F">
      <w:pPr>
        <w:rPr>
          <w:lang w:val="hr-HR"/>
        </w:rPr>
      </w:pPr>
    </w:p>
    <w:p w14:paraId="7A811738" w14:textId="77777777" w:rsidR="00B42B7F" w:rsidRDefault="00B42B7F" w:rsidP="00B42B7F">
      <w:pPr>
        <w:ind w:left="705"/>
        <w:rPr>
          <w:lang w:val="hr-HR"/>
        </w:rPr>
      </w:pPr>
      <w:r>
        <w:rPr>
          <w:lang w:val="hr-HR"/>
        </w:rPr>
        <w:t>s 32. sjednice Školskog odbora održane dana 8. 7. 2022. god. s početkom u 8,30 u prostoru Škole.</w:t>
      </w:r>
    </w:p>
    <w:p w14:paraId="4564AB04" w14:textId="77777777" w:rsidR="00B42B7F" w:rsidRDefault="00B42B7F" w:rsidP="00B42B7F">
      <w:pPr>
        <w:rPr>
          <w:lang w:val="hr-HR"/>
        </w:rPr>
      </w:pPr>
    </w:p>
    <w:p w14:paraId="4201930B" w14:textId="77777777" w:rsidR="00B42B7F" w:rsidRDefault="00B42B7F" w:rsidP="00B42B7F">
      <w:pPr>
        <w:ind w:firstLine="567"/>
        <w:rPr>
          <w:lang w:val="hr-HR"/>
        </w:rPr>
      </w:pPr>
      <w:r>
        <w:rPr>
          <w:lang w:val="hr-HR"/>
        </w:rPr>
        <w:tab/>
        <w:t>Pod točkom AD.1.) donosi se jednoglasno (4 glasa) sljedeća</w:t>
      </w:r>
    </w:p>
    <w:p w14:paraId="5172D7A0" w14:textId="77777777" w:rsidR="00B42B7F" w:rsidRDefault="00B42B7F" w:rsidP="00B42B7F">
      <w:pPr>
        <w:rPr>
          <w:lang w:val="hr-HR"/>
        </w:rPr>
      </w:pPr>
    </w:p>
    <w:p w14:paraId="3DC6EBAB" w14:textId="77777777" w:rsidR="00B42B7F" w:rsidRDefault="00B42B7F" w:rsidP="00B42B7F">
      <w:pPr>
        <w:ind w:left="720"/>
        <w:jc w:val="center"/>
        <w:rPr>
          <w:lang w:val="hr-HR"/>
        </w:rPr>
      </w:pPr>
      <w:r>
        <w:rPr>
          <w:lang w:val="hr-HR"/>
        </w:rPr>
        <w:t>ODLUKA</w:t>
      </w:r>
    </w:p>
    <w:p w14:paraId="134BD118" w14:textId="77777777" w:rsidR="00B42B7F" w:rsidRDefault="00B42B7F" w:rsidP="00B42B7F">
      <w:pPr>
        <w:ind w:left="720"/>
        <w:rPr>
          <w:lang w:val="hr-HR"/>
        </w:rPr>
      </w:pPr>
    </w:p>
    <w:p w14:paraId="5EA1549E" w14:textId="77777777" w:rsidR="00B42B7F" w:rsidRDefault="00B42B7F" w:rsidP="00B42B7F">
      <w:pPr>
        <w:ind w:left="708"/>
        <w:rPr>
          <w:lang w:val="hr-HR"/>
        </w:rPr>
      </w:pPr>
      <w:r>
        <w:rPr>
          <w:lang w:val="hr-HR"/>
        </w:rPr>
        <w:t xml:space="preserve">Potvrđuju se Zapisnik i odluke donesene na 31. sjednici Školskog odbora održanoj 20. 6. 2022. </w:t>
      </w:r>
    </w:p>
    <w:p w14:paraId="6E381580" w14:textId="77777777" w:rsidR="00B42B7F" w:rsidRDefault="00B42B7F" w:rsidP="00B42B7F">
      <w:pPr>
        <w:ind w:left="720"/>
        <w:jc w:val="center"/>
        <w:rPr>
          <w:b/>
          <w:lang w:val="hr-HR"/>
        </w:rPr>
      </w:pPr>
    </w:p>
    <w:p w14:paraId="789DC31C" w14:textId="77777777" w:rsidR="00B42B7F" w:rsidRDefault="00B42B7F" w:rsidP="00B42B7F">
      <w:pPr>
        <w:ind w:left="720"/>
        <w:rPr>
          <w:lang w:val="hr-HR"/>
        </w:rPr>
      </w:pPr>
    </w:p>
    <w:p w14:paraId="575313DD" w14:textId="77777777" w:rsidR="00B42B7F" w:rsidRDefault="00B42B7F" w:rsidP="00B42B7F">
      <w:pPr>
        <w:pStyle w:val="Odlomakpopisa"/>
        <w:ind w:left="705"/>
        <w:rPr>
          <w:lang w:val="hr-HR"/>
        </w:rPr>
      </w:pPr>
      <w:r>
        <w:rPr>
          <w:lang w:val="hr-HR"/>
        </w:rPr>
        <w:t>Pod točkom AD.2.) dnevnog reda donosi se jednoglasno (4 glasa) sljedeća</w:t>
      </w:r>
    </w:p>
    <w:p w14:paraId="292DE785" w14:textId="77777777" w:rsidR="00B42B7F" w:rsidRDefault="00B42B7F" w:rsidP="00B42B7F"/>
    <w:p w14:paraId="611791D0" w14:textId="77777777" w:rsidR="00B42B7F" w:rsidRDefault="00B42B7F" w:rsidP="00B42B7F">
      <w:pPr>
        <w:ind w:left="720"/>
        <w:jc w:val="left"/>
        <w:rPr>
          <w:lang w:val="hr-HR"/>
        </w:rPr>
      </w:pPr>
      <w:r>
        <w:rPr>
          <w:lang w:val="hr-HR"/>
        </w:rPr>
        <w:tab/>
        <w:t xml:space="preserve">                                               O D L U KA</w:t>
      </w:r>
    </w:p>
    <w:p w14:paraId="6041B0C0" w14:textId="77777777" w:rsidR="00B42B7F" w:rsidRDefault="00B42B7F" w:rsidP="00B42B7F">
      <w:pPr>
        <w:ind w:left="720"/>
        <w:rPr>
          <w:lang w:val="hr-HR"/>
        </w:rPr>
      </w:pPr>
    </w:p>
    <w:p w14:paraId="5326ADEF" w14:textId="77777777" w:rsidR="00B42B7F" w:rsidRDefault="00B42B7F" w:rsidP="00B42B7F">
      <w:pPr>
        <w:ind w:firstLine="142"/>
        <w:rPr>
          <w:lang w:val="hr-HR"/>
        </w:rPr>
      </w:pPr>
      <w:r>
        <w:rPr>
          <w:lang w:val="hr-HR"/>
        </w:rPr>
        <w:t xml:space="preserve">      </w:t>
      </w:r>
    </w:p>
    <w:p w14:paraId="0DEB9127" w14:textId="77777777" w:rsidR="00B42B7F" w:rsidRDefault="00B42B7F" w:rsidP="00B42B7F">
      <w:pPr>
        <w:ind w:firstLine="142"/>
        <w:rPr>
          <w:lang w:val="hr-HR"/>
        </w:rPr>
      </w:pPr>
      <w:r>
        <w:rPr>
          <w:lang w:val="hr-HR"/>
        </w:rPr>
        <w:t xml:space="preserve">       </w:t>
      </w:r>
      <w:r>
        <w:rPr>
          <w:lang w:val="hr-HR"/>
        </w:rPr>
        <w:tab/>
        <w:t>Usvaja se polugodišnji obračun za razdoblje 1.1.2022. – 30. 6. 2022.</w:t>
      </w:r>
    </w:p>
    <w:p w14:paraId="212C4B27" w14:textId="77777777" w:rsidR="00B42B7F" w:rsidRPr="00357645" w:rsidRDefault="00B42B7F" w:rsidP="00B42B7F">
      <w:pPr>
        <w:jc w:val="left"/>
        <w:rPr>
          <w:lang w:val="hr-HR"/>
        </w:rPr>
      </w:pPr>
    </w:p>
    <w:p w14:paraId="3B4BE3AC" w14:textId="77777777" w:rsidR="00B42B7F" w:rsidRDefault="00B42B7F" w:rsidP="00B42B7F">
      <w:pPr>
        <w:ind w:firstLine="708"/>
      </w:pPr>
    </w:p>
    <w:p w14:paraId="696A026B" w14:textId="77777777" w:rsidR="00B42B7F" w:rsidRDefault="00B42B7F" w:rsidP="00B42B7F">
      <w:pPr>
        <w:ind w:firstLine="708"/>
        <w:rPr>
          <w:lang w:val="hr-HR"/>
        </w:rPr>
      </w:pPr>
      <w:r w:rsidRPr="00D22D85">
        <w:rPr>
          <w:lang w:val="hr-HR"/>
        </w:rPr>
        <w:t>Pod točkom AD.</w:t>
      </w:r>
      <w:r>
        <w:rPr>
          <w:lang w:val="hr-HR"/>
        </w:rPr>
        <w:t>3</w:t>
      </w:r>
      <w:r w:rsidRPr="00D22D85">
        <w:rPr>
          <w:lang w:val="hr-HR"/>
        </w:rPr>
        <w:t>.) dnevnog reda donos</w:t>
      </w:r>
      <w:r>
        <w:rPr>
          <w:lang w:val="hr-HR"/>
        </w:rPr>
        <w:t xml:space="preserve">i </w:t>
      </w:r>
      <w:r w:rsidRPr="00D22D85">
        <w:rPr>
          <w:lang w:val="hr-HR"/>
        </w:rPr>
        <w:t>se jednoglasno</w:t>
      </w:r>
      <w:r>
        <w:rPr>
          <w:lang w:val="hr-HR"/>
        </w:rPr>
        <w:t xml:space="preserve"> (4 glasa)</w:t>
      </w:r>
      <w:r w:rsidRPr="00D22D85">
        <w:rPr>
          <w:lang w:val="hr-HR"/>
        </w:rPr>
        <w:t xml:space="preserve"> </w:t>
      </w:r>
      <w:r>
        <w:rPr>
          <w:lang w:val="hr-HR"/>
        </w:rPr>
        <w:t xml:space="preserve">sljedeća </w:t>
      </w:r>
    </w:p>
    <w:p w14:paraId="22EBA0E8" w14:textId="77777777" w:rsidR="00B42B7F" w:rsidRDefault="00B42B7F" w:rsidP="00B42B7F">
      <w:pPr>
        <w:tabs>
          <w:tab w:val="left" w:pos="709"/>
          <w:tab w:val="left" w:pos="1134"/>
        </w:tabs>
        <w:rPr>
          <w:lang w:val="hr-HR"/>
        </w:rPr>
      </w:pPr>
    </w:p>
    <w:p w14:paraId="4488BC8C" w14:textId="77777777" w:rsidR="00B42B7F" w:rsidRPr="000A3558" w:rsidRDefault="00B42B7F" w:rsidP="00B42B7F">
      <w:pPr>
        <w:tabs>
          <w:tab w:val="left" w:pos="709"/>
          <w:tab w:val="left" w:pos="1134"/>
        </w:tabs>
        <w:ind w:left="568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ODLUKA</w:t>
      </w:r>
    </w:p>
    <w:p w14:paraId="4CB61FA6" w14:textId="77777777" w:rsidR="00B42B7F" w:rsidRDefault="00B42B7F" w:rsidP="00B42B7F">
      <w:pPr>
        <w:ind w:left="540"/>
      </w:pPr>
    </w:p>
    <w:p w14:paraId="01E90684" w14:textId="77777777" w:rsidR="00B42B7F" w:rsidRDefault="00B42B7F" w:rsidP="00B42B7F">
      <w:pPr>
        <w:ind w:firstLine="708"/>
        <w:rPr>
          <w:szCs w:val="24"/>
        </w:rPr>
      </w:pPr>
      <w:r>
        <w:rPr>
          <w:lang w:val="hr-HR"/>
        </w:rPr>
        <w:t xml:space="preserve">Donosi se Pravilnik o </w:t>
      </w:r>
      <w:proofErr w:type="spellStart"/>
      <w:r>
        <w:rPr>
          <w:szCs w:val="24"/>
        </w:rPr>
        <w:t>izmjenama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jednostavne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nabave</w:t>
      </w:r>
      <w:proofErr w:type="spellEnd"/>
    </w:p>
    <w:p w14:paraId="63AB95F2" w14:textId="77777777" w:rsidR="00B42B7F" w:rsidRDefault="00B42B7F" w:rsidP="00B42B7F"/>
    <w:p w14:paraId="48A45442" w14:textId="77777777" w:rsidR="00B42B7F" w:rsidRDefault="00B42B7F" w:rsidP="00B42B7F">
      <w:pPr>
        <w:rPr>
          <w:lang w:val="hr-HR"/>
        </w:rPr>
      </w:pPr>
    </w:p>
    <w:p w14:paraId="634155AB" w14:textId="77777777" w:rsidR="00B42B7F" w:rsidRDefault="00B42B7F" w:rsidP="00B42B7F">
      <w:pPr>
        <w:ind w:left="567" w:firstLine="141"/>
      </w:pPr>
      <w:r w:rsidRPr="00D22D85">
        <w:rPr>
          <w:lang w:val="hr-HR"/>
        </w:rPr>
        <w:t>Pod točkom AD.</w:t>
      </w:r>
      <w:r>
        <w:rPr>
          <w:lang w:val="hr-HR"/>
        </w:rPr>
        <w:t>4</w:t>
      </w:r>
      <w:r w:rsidRPr="00D22D85">
        <w:rPr>
          <w:lang w:val="hr-HR"/>
        </w:rPr>
        <w:t xml:space="preserve">.) dnevnog reda </w:t>
      </w:r>
      <w:r>
        <w:rPr>
          <w:lang w:val="hr-HR"/>
        </w:rPr>
        <w:t>d</w:t>
      </w:r>
      <w:proofErr w:type="spellStart"/>
      <w:r>
        <w:t>onosi</w:t>
      </w:r>
      <w:proofErr w:type="spellEnd"/>
      <w:r>
        <w:t xml:space="preserve"> se </w:t>
      </w:r>
      <w:proofErr w:type="spellStart"/>
      <w:r>
        <w:t>jednoglasno</w:t>
      </w:r>
      <w:proofErr w:type="spellEnd"/>
      <w:r>
        <w:t xml:space="preserve"> (4 </w:t>
      </w:r>
      <w:proofErr w:type="spellStart"/>
      <w:r>
        <w:t>glasa</w:t>
      </w:r>
      <w:proofErr w:type="spellEnd"/>
      <w:r>
        <w:t xml:space="preserve">) </w:t>
      </w:r>
      <w:proofErr w:type="spellStart"/>
      <w:r>
        <w:t>sljedeća</w:t>
      </w:r>
      <w:proofErr w:type="spellEnd"/>
    </w:p>
    <w:p w14:paraId="5C807E53" w14:textId="77777777" w:rsidR="00B42B7F" w:rsidRDefault="00B42B7F" w:rsidP="00B42B7F">
      <w:pPr>
        <w:rPr>
          <w:szCs w:val="24"/>
        </w:rPr>
      </w:pPr>
    </w:p>
    <w:p w14:paraId="487B23FF" w14:textId="77777777" w:rsidR="00B42B7F" w:rsidRDefault="00B42B7F" w:rsidP="00B42B7F">
      <w:pPr>
        <w:jc w:val="center"/>
      </w:pPr>
      <w:r>
        <w:t>ODLUKA</w:t>
      </w:r>
    </w:p>
    <w:p w14:paraId="3720D26B" w14:textId="77777777" w:rsidR="00B42B7F" w:rsidRDefault="00B42B7F" w:rsidP="00B42B7F"/>
    <w:p w14:paraId="0135121D" w14:textId="77777777" w:rsidR="00B42B7F" w:rsidRDefault="00B42B7F" w:rsidP="00B42B7F">
      <w:pPr>
        <w:rPr>
          <w:lang w:val="hr-HR"/>
        </w:rPr>
      </w:pPr>
      <w:r>
        <w:rPr>
          <w:lang w:val="hr-HR"/>
        </w:rPr>
        <w:tab/>
        <w:t>Daje se suglasnost za isplatu iz sredstava učeničkog fonda za:</w:t>
      </w:r>
    </w:p>
    <w:p w14:paraId="6C04A1B3" w14:textId="77777777" w:rsidR="00B42B7F" w:rsidRDefault="00B42B7F" w:rsidP="00B42B7F">
      <w:pPr>
        <w:rPr>
          <w:lang w:val="hr-HR"/>
        </w:rPr>
      </w:pPr>
    </w:p>
    <w:p w14:paraId="08BC2E97" w14:textId="77777777" w:rsidR="00B42B7F" w:rsidRDefault="00B42B7F" w:rsidP="00B42B7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kupnju knjiga odličnim učenicima tijekom četverogodišnjeg školovanja i učenicima za postignute rezultate na natjecanjima u iznosu od 4.677,36 kn</w:t>
      </w:r>
    </w:p>
    <w:p w14:paraId="36541EB6" w14:textId="77777777" w:rsidR="00B42B7F" w:rsidRDefault="00B42B7F" w:rsidP="00B42B7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učenicu generacije  u iznosu od 892,00 kn </w:t>
      </w:r>
    </w:p>
    <w:p w14:paraId="542B0D60" w14:textId="77777777" w:rsidR="00B42B7F" w:rsidRDefault="00B42B7F" w:rsidP="00B42B7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sufinanciranje maturalnog putovanja u iznosu 2.700,00 kn</w:t>
      </w:r>
    </w:p>
    <w:p w14:paraId="12ACECE0" w14:textId="77777777" w:rsidR="00B42B7F" w:rsidRDefault="00B42B7F" w:rsidP="00B42B7F">
      <w:pPr>
        <w:rPr>
          <w:lang w:val="hr-HR"/>
        </w:rPr>
      </w:pPr>
    </w:p>
    <w:p w14:paraId="0F080E6B" w14:textId="77777777" w:rsidR="00B42B7F" w:rsidRDefault="00B42B7F" w:rsidP="00B42B7F">
      <w:pPr>
        <w:ind w:left="567" w:firstLine="141"/>
      </w:pPr>
      <w:r w:rsidRPr="00D22D85">
        <w:rPr>
          <w:lang w:val="hr-HR"/>
        </w:rPr>
        <w:t>Pod točkom AD.</w:t>
      </w:r>
      <w:r>
        <w:rPr>
          <w:lang w:val="hr-HR"/>
        </w:rPr>
        <w:t>5</w:t>
      </w:r>
      <w:r w:rsidRPr="00D22D85">
        <w:rPr>
          <w:lang w:val="hr-HR"/>
        </w:rPr>
        <w:t xml:space="preserve">.) dnevnog reda </w:t>
      </w:r>
      <w:r>
        <w:rPr>
          <w:lang w:val="hr-HR"/>
        </w:rPr>
        <w:t>d</w:t>
      </w:r>
      <w:proofErr w:type="spellStart"/>
      <w:r>
        <w:t>onosi</w:t>
      </w:r>
      <w:proofErr w:type="spellEnd"/>
      <w:r>
        <w:t xml:space="preserve"> se </w:t>
      </w:r>
      <w:proofErr w:type="spellStart"/>
      <w:r>
        <w:t>jednoglasno</w:t>
      </w:r>
      <w:proofErr w:type="spellEnd"/>
      <w:r>
        <w:t xml:space="preserve"> (4 </w:t>
      </w:r>
      <w:proofErr w:type="spellStart"/>
      <w:r>
        <w:t>glasa</w:t>
      </w:r>
      <w:proofErr w:type="spellEnd"/>
      <w:r>
        <w:t xml:space="preserve">) </w:t>
      </w:r>
      <w:proofErr w:type="spellStart"/>
      <w:r>
        <w:t>sljedeća</w:t>
      </w:r>
      <w:proofErr w:type="spellEnd"/>
    </w:p>
    <w:p w14:paraId="431DC576" w14:textId="77777777" w:rsidR="00B42B7F" w:rsidRDefault="00B42B7F" w:rsidP="00B42B7F">
      <w:pPr>
        <w:rPr>
          <w:szCs w:val="24"/>
        </w:rPr>
      </w:pPr>
    </w:p>
    <w:p w14:paraId="682D083F" w14:textId="77777777" w:rsidR="00B42B7F" w:rsidRPr="002F2FA3" w:rsidRDefault="00B42B7F" w:rsidP="00B42B7F">
      <w:pPr>
        <w:ind w:firstLine="567"/>
        <w:jc w:val="center"/>
        <w:rPr>
          <w:lang w:val="hr-HR"/>
        </w:rPr>
      </w:pPr>
      <w:r>
        <w:t>ODLUKA</w:t>
      </w:r>
    </w:p>
    <w:p w14:paraId="22A24490" w14:textId="77777777" w:rsidR="00B42B7F" w:rsidRDefault="00B42B7F" w:rsidP="00B42B7F">
      <w:pPr>
        <w:tabs>
          <w:tab w:val="left" w:pos="567"/>
        </w:tabs>
      </w:pPr>
    </w:p>
    <w:p w14:paraId="462CFC76" w14:textId="77777777" w:rsidR="00B42B7F" w:rsidRDefault="00B42B7F" w:rsidP="00B42B7F">
      <w:pPr>
        <w:ind w:left="710"/>
        <w:rPr>
          <w:lang w:val="hr-HR"/>
        </w:rPr>
      </w:pPr>
      <w:r>
        <w:rPr>
          <w:lang w:val="hr-HR"/>
        </w:rPr>
        <w:t>U Povjerenstvo za kvalitetu imenuju se:</w:t>
      </w:r>
    </w:p>
    <w:p w14:paraId="46DE24E4" w14:textId="77777777" w:rsidR="00B42B7F" w:rsidRDefault="00B42B7F" w:rsidP="00B42B7F">
      <w:pPr>
        <w:rPr>
          <w:lang w:val="hr-HR"/>
        </w:rPr>
      </w:pPr>
    </w:p>
    <w:p w14:paraId="533A197E" w14:textId="77777777" w:rsidR="00B42B7F" w:rsidRDefault="00B42B7F" w:rsidP="00B42B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 xml:space="preserve">Ana </w:t>
      </w:r>
      <w:proofErr w:type="spellStart"/>
      <w:r>
        <w:t>Naletilić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 xml:space="preserve">. - </w:t>
      </w:r>
      <w:proofErr w:type="spellStart"/>
      <w:r>
        <w:t>ravnateljica</w:t>
      </w:r>
      <w:proofErr w:type="spellEnd"/>
    </w:p>
    <w:p w14:paraId="76F0C85E" w14:textId="77777777" w:rsidR="00B42B7F" w:rsidRPr="003F2D9C" w:rsidRDefault="00B42B7F" w:rsidP="00B42B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proofErr w:type="spellStart"/>
      <w:r>
        <w:t>Zdenka</w:t>
      </w:r>
      <w:proofErr w:type="spellEnd"/>
      <w:r>
        <w:t xml:space="preserve"> </w:t>
      </w:r>
      <w:proofErr w:type="spellStart"/>
      <w:r>
        <w:t>Skeledžija</w:t>
      </w:r>
      <w:proofErr w:type="spellEnd"/>
      <w:r w:rsidRPr="003F2D9C">
        <w:t xml:space="preserve">, prof. </w:t>
      </w:r>
      <w:proofErr w:type="spellStart"/>
      <w:r w:rsidRPr="003F2D9C">
        <w:t>ekonom</w:t>
      </w:r>
      <w:r>
        <w:t>ske</w:t>
      </w:r>
      <w:proofErr w:type="spellEnd"/>
      <w:r w:rsidRPr="003F2D9C">
        <w:t xml:space="preserve"> </w:t>
      </w:r>
      <w:proofErr w:type="spellStart"/>
      <w:r w:rsidRPr="003F2D9C">
        <w:t>grupe</w:t>
      </w:r>
      <w:proofErr w:type="spellEnd"/>
      <w:r w:rsidRPr="003F2D9C">
        <w:t xml:space="preserve"> </w:t>
      </w:r>
      <w:proofErr w:type="spellStart"/>
      <w:r w:rsidRPr="003F2D9C">
        <w:t>predmeta</w:t>
      </w:r>
      <w:proofErr w:type="spellEnd"/>
      <w:r w:rsidRPr="003F2D9C">
        <w:t xml:space="preserve">, </w:t>
      </w:r>
      <w:proofErr w:type="spellStart"/>
      <w:r w:rsidRPr="003F2D9C">
        <w:t>iz</w:t>
      </w:r>
      <w:proofErr w:type="spellEnd"/>
      <w:r w:rsidRPr="003F2D9C">
        <w:t xml:space="preserve"> </w:t>
      </w:r>
      <w:proofErr w:type="spellStart"/>
      <w:r w:rsidRPr="003F2D9C">
        <w:t>reda</w:t>
      </w:r>
      <w:proofErr w:type="spellEnd"/>
      <w:r w:rsidRPr="003F2D9C">
        <w:t xml:space="preserve"> </w:t>
      </w:r>
      <w:proofErr w:type="spellStart"/>
      <w:r w:rsidRPr="003F2D9C">
        <w:t>nastavnika</w:t>
      </w:r>
      <w:proofErr w:type="spellEnd"/>
      <w:r w:rsidRPr="003F2D9C">
        <w:t xml:space="preserve"> </w:t>
      </w:r>
      <w:proofErr w:type="spellStart"/>
      <w:r w:rsidRPr="003F2D9C">
        <w:t>i</w:t>
      </w:r>
      <w:proofErr w:type="spellEnd"/>
      <w:r w:rsidRPr="003F2D9C">
        <w:t xml:space="preserve"> </w:t>
      </w:r>
      <w:proofErr w:type="spellStart"/>
      <w:r w:rsidRPr="003F2D9C">
        <w:t>stručnih</w:t>
      </w:r>
      <w:proofErr w:type="spellEnd"/>
      <w:r w:rsidRPr="003F2D9C">
        <w:t xml:space="preserve"> </w:t>
      </w:r>
      <w:proofErr w:type="spellStart"/>
      <w:r w:rsidRPr="003F2D9C">
        <w:t>suradnika</w:t>
      </w:r>
      <w:proofErr w:type="spellEnd"/>
    </w:p>
    <w:p w14:paraId="0E43B6F0" w14:textId="77777777" w:rsidR="00B42B7F" w:rsidRPr="003F2D9C" w:rsidRDefault="00B42B7F" w:rsidP="00B42B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proofErr w:type="spellStart"/>
      <w:r>
        <w:t>Jasmina</w:t>
      </w:r>
      <w:proofErr w:type="spellEnd"/>
      <w:r>
        <w:t xml:space="preserve"> </w:t>
      </w:r>
      <w:proofErr w:type="spellStart"/>
      <w:r>
        <w:t>Vuković</w:t>
      </w:r>
      <w:proofErr w:type="spellEnd"/>
      <w:r w:rsidRPr="003F2D9C">
        <w:t xml:space="preserve">,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sociologije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pedagogije</w:t>
      </w:r>
      <w:proofErr w:type="spellEnd"/>
      <w:r w:rsidRPr="003F2D9C">
        <w:t xml:space="preserve">, </w:t>
      </w:r>
      <w:proofErr w:type="spellStart"/>
      <w:r w:rsidRPr="003F2D9C">
        <w:t>iz</w:t>
      </w:r>
      <w:proofErr w:type="spellEnd"/>
      <w:r w:rsidRPr="003F2D9C">
        <w:t xml:space="preserve"> </w:t>
      </w:r>
      <w:proofErr w:type="spellStart"/>
      <w:r w:rsidRPr="003F2D9C">
        <w:t>reda</w:t>
      </w:r>
      <w:proofErr w:type="spellEnd"/>
      <w:r w:rsidRPr="003F2D9C">
        <w:t xml:space="preserve"> </w:t>
      </w:r>
      <w:proofErr w:type="spellStart"/>
      <w:r>
        <w:t>dionika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osnivača</w:t>
      </w:r>
      <w:proofErr w:type="spellEnd"/>
    </w:p>
    <w:p w14:paraId="56CDC12B" w14:textId="77777777" w:rsidR="00B42B7F" w:rsidRPr="00443CFD" w:rsidRDefault="00B42B7F" w:rsidP="00B42B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443CFD">
        <w:t xml:space="preserve">Erik </w:t>
      </w:r>
      <w:proofErr w:type="spellStart"/>
      <w:r w:rsidRPr="00443CFD">
        <w:t>Ivičić</w:t>
      </w:r>
      <w:proofErr w:type="spellEnd"/>
      <w:r w:rsidRPr="00443CFD">
        <w:t xml:space="preserve">, 4.a - </w:t>
      </w:r>
      <w:proofErr w:type="spellStart"/>
      <w:r w:rsidRPr="00443CFD">
        <w:t>predsjednik</w:t>
      </w:r>
      <w:proofErr w:type="spellEnd"/>
      <w:r w:rsidRPr="00443CFD">
        <w:t xml:space="preserve"> </w:t>
      </w:r>
      <w:proofErr w:type="spellStart"/>
      <w:r w:rsidRPr="00443CFD">
        <w:t>Vijeća</w:t>
      </w:r>
      <w:proofErr w:type="spellEnd"/>
      <w:r w:rsidRPr="00443CFD">
        <w:t xml:space="preserve"> </w:t>
      </w:r>
      <w:proofErr w:type="spellStart"/>
      <w:r w:rsidRPr="00443CFD">
        <w:t>učenika</w:t>
      </w:r>
      <w:proofErr w:type="spellEnd"/>
    </w:p>
    <w:p w14:paraId="2E78805D" w14:textId="77777777" w:rsidR="00B42B7F" w:rsidRDefault="00B42B7F" w:rsidP="00B42B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proofErr w:type="spellStart"/>
      <w:r w:rsidRPr="00C315BA">
        <w:t>Marija</w:t>
      </w:r>
      <w:proofErr w:type="spellEnd"/>
      <w:r w:rsidRPr="00C315BA">
        <w:t xml:space="preserve"> </w:t>
      </w:r>
      <w:proofErr w:type="spellStart"/>
      <w:r w:rsidRPr="00C315BA">
        <w:t>Ćavar</w:t>
      </w:r>
      <w:proofErr w:type="spellEnd"/>
      <w:r w:rsidRPr="00C315BA">
        <w:t xml:space="preserve"> </w:t>
      </w:r>
      <w:proofErr w:type="spellStart"/>
      <w:r w:rsidRPr="00C315BA">
        <w:t>Sopta</w:t>
      </w:r>
      <w:proofErr w:type="spellEnd"/>
      <w:r w:rsidRPr="00C315BA">
        <w:t xml:space="preserve"> - </w:t>
      </w:r>
      <w:proofErr w:type="spellStart"/>
      <w:r w:rsidRPr="00C315BA">
        <w:t>predsjednica</w:t>
      </w:r>
      <w:proofErr w:type="spellEnd"/>
      <w:r w:rsidRPr="00C315BA">
        <w:t xml:space="preserve"> </w:t>
      </w:r>
      <w:proofErr w:type="spellStart"/>
      <w:r w:rsidRPr="00C315BA">
        <w:t>Vijeća</w:t>
      </w:r>
      <w:proofErr w:type="spellEnd"/>
      <w:r w:rsidRPr="00C315BA">
        <w:t xml:space="preserve"> </w:t>
      </w:r>
      <w:proofErr w:type="spellStart"/>
      <w:r w:rsidRPr="00C315BA">
        <w:t>roditelja</w:t>
      </w:r>
      <w:proofErr w:type="spellEnd"/>
    </w:p>
    <w:p w14:paraId="5FE13F48" w14:textId="77777777" w:rsidR="00B42B7F" w:rsidRDefault="00B42B7F" w:rsidP="00B42B7F">
      <w:pPr>
        <w:ind w:left="567"/>
        <w:rPr>
          <w:lang w:val="hr-HR"/>
        </w:rPr>
      </w:pPr>
    </w:p>
    <w:p w14:paraId="5F45A2A4" w14:textId="77777777" w:rsidR="00B42B7F" w:rsidRDefault="00B42B7F" w:rsidP="00B42B7F">
      <w:pPr>
        <w:tabs>
          <w:tab w:val="left" w:pos="567"/>
        </w:tabs>
      </w:pPr>
    </w:p>
    <w:p w14:paraId="0D7D6697" w14:textId="77777777" w:rsidR="00B42B7F" w:rsidRDefault="00B42B7F" w:rsidP="00B42B7F">
      <w:pPr>
        <w:tabs>
          <w:tab w:val="left" w:pos="567"/>
        </w:tabs>
        <w:rPr>
          <w:lang w:val="hr-HR"/>
        </w:rPr>
      </w:pPr>
      <w:r>
        <w:tab/>
      </w:r>
      <w:r>
        <w:tab/>
      </w:r>
      <w:r>
        <w:rPr>
          <w:lang w:val="hr-HR"/>
        </w:rPr>
        <w:t>Da je izvod odluka istovjetan originalu ovjerava i potvrđuje</w:t>
      </w:r>
    </w:p>
    <w:p w14:paraId="1ED56FBF" w14:textId="77777777" w:rsidR="00B42B7F" w:rsidRDefault="00B42B7F" w:rsidP="00B42B7F">
      <w:pPr>
        <w:jc w:val="left"/>
        <w:rPr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 xml:space="preserve">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Predsjednica </w:t>
      </w:r>
    </w:p>
    <w:p w14:paraId="7D2CB166" w14:textId="77777777" w:rsidR="00B42B7F" w:rsidRDefault="00B42B7F" w:rsidP="00B42B7F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14:paraId="369E8D0B" w14:textId="77777777" w:rsidR="00B42B7F" w:rsidRDefault="00B42B7F" w:rsidP="00B42B7F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</w:t>
      </w:r>
    </w:p>
    <w:p w14:paraId="7B95A38D" w14:textId="77777777" w:rsidR="00B42B7F" w:rsidRDefault="00B42B7F" w:rsidP="00B42B7F">
      <w:pPr>
        <w:ind w:left="5664"/>
        <w:jc w:val="left"/>
        <w:rPr>
          <w:lang w:val="hr-HR"/>
        </w:rPr>
      </w:pPr>
    </w:p>
    <w:p w14:paraId="36B06025" w14:textId="77777777" w:rsidR="00B42B7F" w:rsidRDefault="00B42B7F" w:rsidP="00B42B7F">
      <w:pPr>
        <w:ind w:left="5664"/>
        <w:jc w:val="left"/>
        <w:rPr>
          <w:lang w:val="hr-HR"/>
        </w:rPr>
      </w:pPr>
    </w:p>
    <w:p w14:paraId="2765321A" w14:textId="77777777" w:rsidR="00B42B7F" w:rsidRDefault="00B42B7F" w:rsidP="00B42B7F">
      <w:pPr>
        <w:ind w:left="5664"/>
        <w:jc w:val="left"/>
      </w:pPr>
      <w:r>
        <w:rPr>
          <w:lang w:val="hr-HR"/>
        </w:rPr>
        <w:t xml:space="preserve">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703FCDEF" w14:textId="77777777" w:rsidR="00B42B7F" w:rsidRDefault="00B42B7F" w:rsidP="00B42B7F"/>
    <w:p w14:paraId="5ACC3665" w14:textId="77777777" w:rsidR="00B42B7F" w:rsidRDefault="00B42B7F" w:rsidP="00B42B7F"/>
    <w:p w14:paraId="674FA22C" w14:textId="77777777" w:rsidR="00B42B7F" w:rsidRDefault="00B42B7F" w:rsidP="00B42B7F"/>
    <w:p w14:paraId="750D57E2" w14:textId="77777777" w:rsidR="00B42B7F" w:rsidRDefault="00B42B7F" w:rsidP="00B42B7F"/>
    <w:p w14:paraId="1BF17A81" w14:textId="77777777" w:rsidR="00B42B7F" w:rsidRDefault="00B42B7F" w:rsidP="00B42B7F">
      <w:pPr>
        <w:rPr>
          <w:lang w:val="hr-HR"/>
        </w:rPr>
      </w:pPr>
    </w:p>
    <w:p w14:paraId="19F57504" w14:textId="77777777" w:rsidR="00B42B7F" w:rsidRDefault="00B42B7F" w:rsidP="00B42B7F"/>
    <w:p w14:paraId="4B3E7A61" w14:textId="77777777" w:rsidR="00B42B7F" w:rsidRDefault="00B42B7F"/>
    <w:sectPr w:rsidR="00B4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A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7AB554C7"/>
    <w:multiLevelType w:val="hybridMultilevel"/>
    <w:tmpl w:val="6F00ED2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137662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4384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7F"/>
    <w:rsid w:val="00B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4967"/>
  <w15:chartTrackingRefBased/>
  <w15:docId w15:val="{F25C988A-3E98-4503-B5F6-B52083D6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B42B7F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B42B7F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4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2022-12-29T18:45:00Z</dcterms:created>
  <dcterms:modified xsi:type="dcterms:W3CDTF">2022-12-29T18:46:00Z</dcterms:modified>
</cp:coreProperties>
</file>