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90DA" w14:textId="77777777" w:rsidR="008F6558" w:rsidRPr="0012182B" w:rsidRDefault="008F6558" w:rsidP="008F6558">
      <w:pPr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 xml:space="preserve">Temeljem članka 12. Pravilnika o načinu i postupku zapošljavanja u Drugoj ekonomskoj školi donosi se </w:t>
      </w:r>
    </w:p>
    <w:p w14:paraId="31B5C47A" w14:textId="77777777" w:rsidR="008F6558" w:rsidRDefault="008F6558" w:rsidP="008F6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3F4886" w14:textId="77777777" w:rsidR="008F6558" w:rsidRPr="0012182B" w:rsidRDefault="008F6558" w:rsidP="008F65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14:paraId="07CE0C1C" w14:textId="77777777" w:rsidR="008F6558" w:rsidRDefault="008F6558" w:rsidP="008F6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B32FF8" w14:textId="77777777" w:rsidR="008F6558" w:rsidRDefault="008F6558" w:rsidP="008F6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182B">
        <w:rPr>
          <w:rFonts w:ascii="Times New Roman" w:hAnsi="Times New Roman" w:cs="Times New Roman"/>
          <w:sz w:val="24"/>
          <w:szCs w:val="24"/>
        </w:rPr>
        <w:t xml:space="preserve">bjavljenog dana </w:t>
      </w:r>
      <w:r>
        <w:rPr>
          <w:rFonts w:ascii="Times New Roman" w:hAnsi="Times New Roman" w:cs="Times New Roman"/>
          <w:sz w:val="24"/>
          <w:szCs w:val="24"/>
        </w:rPr>
        <w:t xml:space="preserve">21. 10. 2020. </w:t>
      </w:r>
      <w:r w:rsidRPr="0012182B">
        <w:rPr>
          <w:rFonts w:ascii="Times New Roman" w:hAnsi="Times New Roman" w:cs="Times New Roman"/>
          <w:sz w:val="24"/>
          <w:szCs w:val="24"/>
        </w:rPr>
        <w:t>na Hrvatskom zavodu za zapošljavanje i web stranici Škole</w:t>
      </w:r>
    </w:p>
    <w:p w14:paraId="2343ED80" w14:textId="77777777" w:rsidR="008F6558" w:rsidRDefault="008F6558" w:rsidP="008F65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FB0802" w14:textId="77777777" w:rsidR="008F6558" w:rsidRDefault="008F6558" w:rsidP="008F6558">
      <w:pPr>
        <w:jc w:val="both"/>
        <w:rPr>
          <w:rFonts w:ascii="Times New Roman" w:hAnsi="Times New Roman" w:cs="Times New Roman"/>
          <w:sz w:val="24"/>
          <w:szCs w:val="24"/>
        </w:rPr>
      </w:pPr>
      <w:r w:rsidRPr="0085751E">
        <w:rPr>
          <w:rFonts w:ascii="Times New Roman" w:hAnsi="Times New Roman" w:cs="Times New Roman"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sz w:val="24"/>
          <w:szCs w:val="24"/>
        </w:rPr>
        <w:t>profesora ekonomske grupe predmeta  - 1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i </w:t>
      </w:r>
      <w:r w:rsidRPr="0085751E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(zamjena do povratka odsutne radnice)</w:t>
      </w:r>
    </w:p>
    <w:p w14:paraId="5C6F43FD" w14:textId="77777777" w:rsidR="008F6558" w:rsidRDefault="008F6558" w:rsidP="008F6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02624" w14:textId="77777777" w:rsidR="008F6558" w:rsidRDefault="008F6558" w:rsidP="008F6558">
      <w:pPr>
        <w:jc w:val="both"/>
      </w:pPr>
      <w:r w:rsidRPr="0085751E">
        <w:rPr>
          <w:rFonts w:ascii="Times New Roman" w:hAnsi="Times New Roman" w:cs="Times New Roman"/>
          <w:sz w:val="24"/>
          <w:szCs w:val="24"/>
        </w:rPr>
        <w:t xml:space="preserve"> izabrana je </w:t>
      </w:r>
      <w:r>
        <w:rPr>
          <w:rFonts w:ascii="Times New Roman" w:hAnsi="Times New Roman" w:cs="Times New Roman"/>
          <w:sz w:val="24"/>
          <w:szCs w:val="24"/>
        </w:rPr>
        <w:t xml:space="preserve">Valentina Vukelić, mag.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 s položenim pedagoško-psihološkim kompetencijama</w:t>
      </w:r>
    </w:p>
    <w:p w14:paraId="2FF0BDD5" w14:textId="77777777" w:rsidR="004B37E4" w:rsidRDefault="004B37E4"/>
    <w:sectPr w:rsidR="004B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58"/>
    <w:rsid w:val="004B37E4"/>
    <w:rsid w:val="008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22A7"/>
  <w15:chartTrackingRefBased/>
  <w15:docId w15:val="{8DFCFB18-1221-4C6E-A8B3-1A95ACDB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5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1</cp:revision>
  <dcterms:created xsi:type="dcterms:W3CDTF">2020-12-01T10:11:00Z</dcterms:created>
  <dcterms:modified xsi:type="dcterms:W3CDTF">2020-12-01T10:13:00Z</dcterms:modified>
</cp:coreProperties>
</file>